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7" w:rsidRPr="00CF21B1" w:rsidRDefault="001B7413" w:rsidP="004D7B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-124460</wp:posOffset>
                </wp:positionV>
                <wp:extent cx="724535" cy="636270"/>
                <wp:effectExtent l="63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1A3" w:rsidRDefault="004672CB">
                            <w:r w:rsidRPr="004672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2064" cy="406626"/>
                                  <wp:effectExtent l="0" t="0" r="2286" b="0"/>
                                  <wp:docPr id="5" name="Picture 1" descr="C:\Documents and Settings\kwoloszyn\Local Settings\Temporary Internet Files\Content.IE5\ZUC375K9\MCj043958600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kwoloszyn\Local Settings\Temporary Internet Files\Content.IE5\ZUC375K9\MCj043958600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252" cy="409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8pt;margin-top:-9.8pt;width:57.0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yX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" stroked="f">
                <v:textbox>
                  <w:txbxContent>
                    <w:p w:rsidR="007031A3" w:rsidRDefault="004672CB">
                      <w:r w:rsidRPr="004672CB">
                        <w:rPr>
                          <w:noProof/>
                        </w:rPr>
                        <w:drawing>
                          <wp:inline distT="0" distB="0" distL="0" distR="0">
                            <wp:extent cx="512064" cy="406626"/>
                            <wp:effectExtent l="0" t="0" r="2286" b="0"/>
                            <wp:docPr id="5" name="Picture 1" descr="C:\Documents and Settings\kwoloszyn\Local Settings\Temporary Internet Files\Content.IE5\ZUC375K9\MCj043958600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kwoloszyn\Local Settings\Temporary Internet Files\Content.IE5\ZUC375K9\MCj043958600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252" cy="409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F30">
        <w:rPr>
          <w:b/>
          <w:sz w:val="32"/>
          <w:szCs w:val="32"/>
        </w:rPr>
        <w:t>GREAT FALLS COLLEGE MONTANA STATE UNIVERSITY</w:t>
      </w:r>
    </w:p>
    <w:p w:rsidR="003A0A25" w:rsidRPr="00CF21B1" w:rsidRDefault="00271F6D" w:rsidP="000C11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Learning Outcomes Assessment Form</w:t>
      </w:r>
    </w:p>
    <w:p w:rsidR="007031A3" w:rsidRPr="003B6537" w:rsidRDefault="003B6537" w:rsidP="007031A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For Faculty Use Only</w:t>
      </w:r>
    </w:p>
    <w:p w:rsidR="00D56735" w:rsidRDefault="00D56735" w:rsidP="00CF21B1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CF21B1" w:rsidRDefault="004672CB" w:rsidP="007031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31A3" w:rsidRPr="007031A3" w:rsidRDefault="00717768" w:rsidP="007031A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Instructor Name: _______________________________        </w:t>
      </w:r>
      <w:r w:rsidR="007031A3">
        <w:rPr>
          <w:b/>
          <w:sz w:val="24"/>
          <w:szCs w:val="24"/>
        </w:rPr>
        <w:t>Course</w:t>
      </w:r>
      <w:r w:rsidR="008E2609">
        <w:rPr>
          <w:b/>
          <w:sz w:val="24"/>
          <w:szCs w:val="24"/>
        </w:rPr>
        <w:t>: _</w:t>
      </w:r>
      <w:r w:rsidR="007031A3">
        <w:rPr>
          <w:b/>
          <w:sz w:val="24"/>
          <w:szCs w:val="24"/>
        </w:rPr>
        <w:t>________________________</w:t>
      </w:r>
      <w:r w:rsidR="004672CB">
        <w:rPr>
          <w:b/>
          <w:sz w:val="24"/>
          <w:szCs w:val="24"/>
        </w:rPr>
        <w:t>_________</w:t>
      </w:r>
      <w:r w:rsidR="007031A3">
        <w:rPr>
          <w:b/>
          <w:sz w:val="24"/>
          <w:szCs w:val="24"/>
        </w:rPr>
        <w:t xml:space="preserve">    </w:t>
      </w:r>
      <w:r w:rsidR="004672CB">
        <w:rPr>
          <w:b/>
          <w:sz w:val="24"/>
          <w:szCs w:val="24"/>
        </w:rPr>
        <w:t xml:space="preserve">                  </w:t>
      </w:r>
      <w:r w:rsidR="007031A3">
        <w:rPr>
          <w:b/>
          <w:sz w:val="24"/>
          <w:szCs w:val="24"/>
        </w:rPr>
        <w:t>Term: ______________</w:t>
      </w:r>
    </w:p>
    <w:p w:rsidR="004D7B97" w:rsidRDefault="004D7B97" w:rsidP="004D7B97">
      <w:pPr>
        <w:spacing w:after="0" w:line="240" w:lineRule="auto"/>
        <w:jc w:val="center"/>
        <w:rPr>
          <w:b/>
          <w:sz w:val="24"/>
          <w:szCs w:val="24"/>
        </w:rPr>
      </w:pPr>
    </w:p>
    <w:p w:rsidR="005B7809" w:rsidRPr="00CF21B1" w:rsidRDefault="005B7809" w:rsidP="005B7809">
      <w:pPr>
        <w:spacing w:after="0" w:line="240" w:lineRule="auto"/>
        <w:rPr>
          <w:b/>
          <w:i/>
          <w:sz w:val="24"/>
          <w:szCs w:val="24"/>
        </w:rPr>
      </w:pPr>
      <w:r w:rsidRPr="00CF21B1">
        <w:rPr>
          <w:b/>
          <w:i/>
          <w:sz w:val="24"/>
          <w:szCs w:val="24"/>
        </w:rPr>
        <w:t xml:space="preserve">At the completion of the course it is important that instructors reflect on the </w:t>
      </w:r>
      <w:r w:rsidR="003B6537">
        <w:rPr>
          <w:b/>
          <w:i/>
          <w:sz w:val="24"/>
          <w:szCs w:val="24"/>
        </w:rPr>
        <w:t>projected course</w:t>
      </w:r>
      <w:r w:rsidRPr="00CF21B1">
        <w:rPr>
          <w:b/>
          <w:i/>
          <w:sz w:val="24"/>
          <w:szCs w:val="24"/>
        </w:rPr>
        <w:t xml:space="preserve"> objectives to determine if they were met by the majority of the st</w:t>
      </w:r>
      <w:r w:rsidR="00692789" w:rsidRPr="00CF21B1">
        <w:rPr>
          <w:b/>
          <w:i/>
          <w:sz w:val="24"/>
          <w:szCs w:val="24"/>
        </w:rPr>
        <w:t>udents, aligned with the</w:t>
      </w:r>
      <w:r w:rsidR="00D22196" w:rsidRPr="00CF21B1">
        <w:rPr>
          <w:b/>
          <w:i/>
          <w:sz w:val="24"/>
          <w:szCs w:val="24"/>
        </w:rPr>
        <w:t xml:space="preserve"> program/degree/division</w:t>
      </w:r>
      <w:r w:rsidRPr="00CF21B1">
        <w:rPr>
          <w:b/>
          <w:i/>
          <w:sz w:val="24"/>
          <w:szCs w:val="24"/>
        </w:rPr>
        <w:t xml:space="preserve"> outcome and aligned with the type of learning hoped for.  Did the </w:t>
      </w:r>
      <w:r w:rsidR="00FF4C9C" w:rsidRPr="00CF21B1">
        <w:rPr>
          <w:b/>
          <w:i/>
          <w:sz w:val="24"/>
          <w:szCs w:val="24"/>
        </w:rPr>
        <w:t xml:space="preserve">developed </w:t>
      </w:r>
      <w:r w:rsidRPr="00CF21B1">
        <w:rPr>
          <w:b/>
          <w:i/>
          <w:sz w:val="24"/>
          <w:szCs w:val="24"/>
        </w:rPr>
        <w:t>assessments</w:t>
      </w:r>
      <w:r w:rsidR="00D22196" w:rsidRPr="00CF21B1">
        <w:rPr>
          <w:b/>
          <w:i/>
          <w:sz w:val="24"/>
          <w:szCs w:val="24"/>
        </w:rPr>
        <w:t xml:space="preserve"> tools</w:t>
      </w:r>
      <w:r w:rsidR="00FF4C9C" w:rsidRPr="00CF21B1">
        <w:rPr>
          <w:b/>
          <w:i/>
          <w:sz w:val="24"/>
          <w:szCs w:val="24"/>
        </w:rPr>
        <w:t xml:space="preserve"> provide verification that th</w:t>
      </w:r>
      <w:r w:rsidR="003B6537">
        <w:rPr>
          <w:b/>
          <w:i/>
          <w:sz w:val="24"/>
          <w:szCs w:val="24"/>
        </w:rPr>
        <w:t>e course</w:t>
      </w:r>
      <w:r w:rsidR="00FF4C9C" w:rsidRPr="00CF21B1">
        <w:rPr>
          <w:b/>
          <w:i/>
          <w:sz w:val="24"/>
          <w:szCs w:val="24"/>
        </w:rPr>
        <w:t xml:space="preserve"> objective was met?</w:t>
      </w:r>
      <w:r w:rsidRPr="00CF21B1">
        <w:rPr>
          <w:b/>
          <w:i/>
          <w:sz w:val="24"/>
          <w:szCs w:val="24"/>
        </w:rPr>
        <w:t xml:space="preserve"> </w:t>
      </w:r>
      <w:r w:rsidR="00E04AA9" w:rsidRPr="00CF21B1">
        <w:rPr>
          <w:b/>
          <w:i/>
          <w:sz w:val="24"/>
          <w:szCs w:val="24"/>
        </w:rPr>
        <w:t xml:space="preserve"> Was there anticipated </w:t>
      </w:r>
      <w:r w:rsidR="003B6537">
        <w:rPr>
          <w:b/>
          <w:i/>
          <w:sz w:val="24"/>
          <w:szCs w:val="24"/>
        </w:rPr>
        <w:t>change in the student</w:t>
      </w:r>
      <w:r w:rsidR="00FF4C9C" w:rsidRPr="00CF21B1">
        <w:rPr>
          <w:b/>
          <w:i/>
          <w:sz w:val="24"/>
          <w:szCs w:val="24"/>
        </w:rPr>
        <w:t xml:space="preserve"> due to the accomplishment </w:t>
      </w:r>
      <w:r w:rsidR="00692789" w:rsidRPr="00CF21B1">
        <w:rPr>
          <w:b/>
          <w:i/>
          <w:sz w:val="24"/>
          <w:szCs w:val="24"/>
        </w:rPr>
        <w:t xml:space="preserve">of </w:t>
      </w:r>
      <w:r w:rsidR="00E04AA9" w:rsidRPr="00CF21B1">
        <w:rPr>
          <w:b/>
          <w:i/>
          <w:sz w:val="24"/>
          <w:szCs w:val="24"/>
        </w:rPr>
        <w:t>meeting the set</w:t>
      </w:r>
      <w:r w:rsidR="003B6537">
        <w:rPr>
          <w:b/>
          <w:i/>
          <w:sz w:val="24"/>
          <w:szCs w:val="24"/>
        </w:rPr>
        <w:t xml:space="preserve"> course</w:t>
      </w:r>
      <w:r w:rsidR="00FF4C9C" w:rsidRPr="00CF21B1">
        <w:rPr>
          <w:b/>
          <w:i/>
          <w:sz w:val="24"/>
          <w:szCs w:val="24"/>
        </w:rPr>
        <w:t xml:space="preserve"> objective</w:t>
      </w:r>
      <w:r w:rsidR="00E04AA9" w:rsidRPr="00CF21B1">
        <w:rPr>
          <w:b/>
          <w:i/>
          <w:sz w:val="24"/>
          <w:szCs w:val="24"/>
        </w:rPr>
        <w:t>s</w:t>
      </w:r>
      <w:r w:rsidR="00FF4C9C" w:rsidRPr="00CF21B1">
        <w:rPr>
          <w:b/>
          <w:i/>
          <w:sz w:val="24"/>
          <w:szCs w:val="24"/>
        </w:rPr>
        <w:t>?</w:t>
      </w:r>
    </w:p>
    <w:p w:rsidR="00E04AA9" w:rsidRPr="00CF21B1" w:rsidRDefault="00E04AA9" w:rsidP="005B7809">
      <w:pPr>
        <w:spacing w:after="0" w:line="240" w:lineRule="auto"/>
        <w:rPr>
          <w:b/>
          <w:i/>
          <w:sz w:val="24"/>
          <w:szCs w:val="24"/>
        </w:rPr>
      </w:pPr>
    </w:p>
    <w:p w:rsidR="00E04AA9" w:rsidRPr="00CF21B1" w:rsidRDefault="009A303F" w:rsidP="005B7809">
      <w:pPr>
        <w:spacing w:after="0" w:line="240" w:lineRule="auto"/>
        <w:rPr>
          <w:b/>
          <w:i/>
          <w:sz w:val="24"/>
          <w:szCs w:val="24"/>
        </w:rPr>
      </w:pPr>
      <w:r w:rsidRPr="00CF21B1">
        <w:rPr>
          <w:b/>
          <w:i/>
          <w:sz w:val="24"/>
          <w:szCs w:val="24"/>
        </w:rPr>
        <w:t>Reviewing and gathering o</w:t>
      </w:r>
      <w:r w:rsidR="00E04AA9" w:rsidRPr="00CF21B1">
        <w:rPr>
          <w:b/>
          <w:i/>
          <w:sz w:val="24"/>
          <w:szCs w:val="24"/>
        </w:rPr>
        <w:t>utcomes assessment</w:t>
      </w:r>
      <w:r w:rsidRPr="00CF21B1">
        <w:rPr>
          <w:b/>
          <w:i/>
          <w:sz w:val="24"/>
          <w:szCs w:val="24"/>
        </w:rPr>
        <w:t xml:space="preserve"> data is not enough, it</w:t>
      </w:r>
      <w:r w:rsidR="00E04AA9" w:rsidRPr="00CF21B1">
        <w:rPr>
          <w:b/>
          <w:i/>
          <w:sz w:val="24"/>
          <w:szCs w:val="24"/>
        </w:rPr>
        <w:t xml:space="preserve"> must come </w:t>
      </w:r>
      <w:r w:rsidRPr="00CF21B1">
        <w:rPr>
          <w:b/>
          <w:i/>
          <w:sz w:val="24"/>
          <w:szCs w:val="24"/>
        </w:rPr>
        <w:t>full circle</w:t>
      </w:r>
      <w:r w:rsidR="00692789" w:rsidRPr="00CF21B1">
        <w:rPr>
          <w:b/>
          <w:i/>
          <w:sz w:val="24"/>
          <w:szCs w:val="24"/>
        </w:rPr>
        <w:t xml:space="preserve">.  </w:t>
      </w:r>
      <w:r w:rsidR="00E04AA9" w:rsidRPr="00CF21B1">
        <w:rPr>
          <w:b/>
          <w:i/>
          <w:sz w:val="24"/>
          <w:szCs w:val="24"/>
        </w:rPr>
        <w:t xml:space="preserve"> </w:t>
      </w:r>
      <w:r w:rsidR="00692789" w:rsidRPr="00CF21B1">
        <w:rPr>
          <w:b/>
          <w:i/>
          <w:sz w:val="24"/>
          <w:szCs w:val="24"/>
        </w:rPr>
        <w:t>U</w:t>
      </w:r>
      <w:r w:rsidR="00A61ED5" w:rsidRPr="00CF21B1">
        <w:rPr>
          <w:b/>
          <w:i/>
          <w:sz w:val="24"/>
          <w:szCs w:val="24"/>
        </w:rPr>
        <w:t>tilizing</w:t>
      </w:r>
      <w:r w:rsidR="00692789" w:rsidRPr="00CF21B1">
        <w:rPr>
          <w:b/>
          <w:i/>
          <w:sz w:val="24"/>
          <w:szCs w:val="24"/>
        </w:rPr>
        <w:t xml:space="preserve"> outcome</w:t>
      </w:r>
      <w:r w:rsidRPr="00CF21B1">
        <w:rPr>
          <w:b/>
          <w:i/>
          <w:sz w:val="24"/>
          <w:szCs w:val="24"/>
        </w:rPr>
        <w:t xml:space="preserve"> results to increase </w:t>
      </w:r>
      <w:r w:rsidR="00A61ED5" w:rsidRPr="00CF21B1">
        <w:rPr>
          <w:b/>
          <w:i/>
          <w:sz w:val="24"/>
          <w:szCs w:val="24"/>
        </w:rPr>
        <w:t>the quality of student</w:t>
      </w:r>
      <w:r w:rsidR="00C37166" w:rsidRPr="00CF21B1">
        <w:rPr>
          <w:b/>
          <w:i/>
          <w:sz w:val="24"/>
          <w:szCs w:val="24"/>
        </w:rPr>
        <w:t xml:space="preserve"> </w:t>
      </w:r>
      <w:r w:rsidR="00D22196" w:rsidRPr="00CF21B1">
        <w:rPr>
          <w:b/>
          <w:i/>
          <w:sz w:val="24"/>
          <w:szCs w:val="24"/>
        </w:rPr>
        <w:t xml:space="preserve">learning </w:t>
      </w:r>
      <w:r w:rsidR="00C37166" w:rsidRPr="00CF21B1">
        <w:rPr>
          <w:b/>
          <w:i/>
          <w:sz w:val="24"/>
          <w:szCs w:val="24"/>
        </w:rPr>
        <w:t>gives outcomes a</w:t>
      </w:r>
      <w:r w:rsidR="00692789" w:rsidRPr="00CF21B1">
        <w:rPr>
          <w:b/>
          <w:i/>
          <w:sz w:val="24"/>
          <w:szCs w:val="24"/>
        </w:rPr>
        <w:t xml:space="preserve"> process</w:t>
      </w:r>
      <w:r w:rsidR="00C37166" w:rsidRPr="00CF21B1">
        <w:rPr>
          <w:b/>
          <w:i/>
          <w:sz w:val="24"/>
          <w:szCs w:val="24"/>
        </w:rPr>
        <w:t xml:space="preserve"> not </w:t>
      </w:r>
      <w:r w:rsidR="00CF21B1">
        <w:rPr>
          <w:b/>
          <w:i/>
          <w:sz w:val="24"/>
          <w:szCs w:val="24"/>
        </w:rPr>
        <w:t>an end</w:t>
      </w:r>
      <w:r w:rsidR="00C37166" w:rsidRPr="00CF21B1">
        <w:rPr>
          <w:b/>
          <w:i/>
          <w:sz w:val="24"/>
          <w:szCs w:val="24"/>
        </w:rPr>
        <w:t xml:space="preserve"> product. </w:t>
      </w:r>
      <w:r w:rsidR="00692789" w:rsidRPr="00CF21B1">
        <w:rPr>
          <w:b/>
          <w:i/>
          <w:sz w:val="24"/>
          <w:szCs w:val="24"/>
        </w:rPr>
        <w:t xml:space="preserve"> </w:t>
      </w:r>
      <w:r w:rsidR="00E04AA9" w:rsidRPr="00CF21B1">
        <w:rPr>
          <w:b/>
          <w:i/>
          <w:sz w:val="24"/>
          <w:szCs w:val="24"/>
        </w:rPr>
        <w:t xml:space="preserve">   </w:t>
      </w:r>
    </w:p>
    <w:p w:rsidR="004D7B97" w:rsidRDefault="004D7B97" w:rsidP="0069278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610"/>
        <w:gridCol w:w="2790"/>
        <w:gridCol w:w="2520"/>
        <w:gridCol w:w="2610"/>
      </w:tblGrid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551F35" w:rsidP="004D7B97">
            <w:pPr>
              <w:jc w:val="center"/>
              <w:rPr>
                <w:b/>
              </w:rPr>
            </w:pPr>
            <w:r w:rsidRPr="00CF21B1">
              <w:rPr>
                <w:b/>
              </w:rPr>
              <w:t xml:space="preserve">Course </w:t>
            </w:r>
            <w:r w:rsidR="00643526" w:rsidRPr="00CF21B1">
              <w:rPr>
                <w:b/>
              </w:rPr>
              <w:t>Objectives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Pr="00CF21B1" w:rsidRDefault="00643526" w:rsidP="00CF21B1">
            <w:pPr>
              <w:rPr>
                <w:b/>
              </w:rPr>
            </w:pPr>
            <w:r w:rsidRPr="00CF21B1">
              <w:rPr>
                <w:b/>
              </w:rPr>
              <w:t xml:space="preserve">Aligned  with </w:t>
            </w:r>
            <w:r w:rsidR="00710161" w:rsidRPr="00CF21B1">
              <w:rPr>
                <w:b/>
              </w:rPr>
              <w:t xml:space="preserve">the </w:t>
            </w:r>
            <w:r w:rsidR="00D22196" w:rsidRPr="00CF21B1">
              <w:rPr>
                <w:b/>
              </w:rPr>
              <w:t xml:space="preserve"> program, degree, or</w:t>
            </w:r>
            <w:r w:rsidRPr="00CF21B1">
              <w:rPr>
                <w:b/>
              </w:rPr>
              <w:t xml:space="preserve"> division outcome</w:t>
            </w:r>
            <w:r w:rsidR="003B6537">
              <w:rPr>
                <w:b/>
              </w:rPr>
              <w:t>s</w:t>
            </w:r>
            <w:r w:rsidRPr="00CF21B1">
              <w:rPr>
                <w:b/>
              </w:rPr>
              <w:t xml:space="preserve"> 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760ED1" w:rsidP="00CF21B1">
            <w:pPr>
              <w:rPr>
                <w:b/>
                <w:i/>
              </w:rPr>
            </w:pPr>
            <w:r w:rsidRPr="00CF21B1">
              <w:rPr>
                <w:b/>
              </w:rPr>
              <w:t>Aligned with type of learning o</w:t>
            </w:r>
            <w:r w:rsidR="00643526" w:rsidRPr="00CF21B1">
              <w:rPr>
                <w:b/>
              </w:rPr>
              <w:t>bjective striving for:</w:t>
            </w:r>
            <w:r w:rsidR="00CF21B1">
              <w:rPr>
                <w:b/>
              </w:rPr>
              <w:t xml:space="preserve"> </w:t>
            </w:r>
            <w:r w:rsidR="003B6537">
              <w:rPr>
                <w:b/>
                <w:i/>
              </w:rPr>
              <w:t>Introduce</w:t>
            </w:r>
            <w:r w:rsidR="00643526" w:rsidRPr="00CF21B1">
              <w:rPr>
                <w:b/>
                <w:i/>
              </w:rPr>
              <w:t>, Reinforce, Emphasize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</w:rPr>
            </w:pPr>
            <w:r w:rsidRPr="00CF21B1">
              <w:rPr>
                <w:b/>
              </w:rPr>
              <w:t xml:space="preserve">Course Assessment </w:t>
            </w:r>
            <w:r w:rsidR="003B6537">
              <w:rPr>
                <w:b/>
              </w:rPr>
              <w:t>Tool utilized to provide</w:t>
            </w:r>
            <w:r w:rsidR="00710161" w:rsidRPr="00CF21B1">
              <w:rPr>
                <w:b/>
              </w:rPr>
              <w:t xml:space="preserve"> verification</w:t>
            </w:r>
            <w:r w:rsidRPr="00CF21B1">
              <w:rPr>
                <w:b/>
              </w:rPr>
              <w:t xml:space="preserve"> that objective was met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710161" w:rsidRPr="00CF21B1" w:rsidRDefault="00643526" w:rsidP="00CF21B1">
            <w:pPr>
              <w:jc w:val="center"/>
              <w:rPr>
                <w:b/>
              </w:rPr>
            </w:pPr>
            <w:r w:rsidRPr="00CF21B1">
              <w:rPr>
                <w:b/>
              </w:rPr>
              <w:t xml:space="preserve">Evidence </w:t>
            </w:r>
            <w:r w:rsidR="00710161" w:rsidRPr="00CF21B1">
              <w:rPr>
                <w:b/>
              </w:rPr>
              <w:t xml:space="preserve">of </w:t>
            </w:r>
            <w:r w:rsidR="003B6537">
              <w:rPr>
                <w:b/>
              </w:rPr>
              <w:t>C</w:t>
            </w:r>
            <w:r w:rsidRPr="00CF21B1">
              <w:rPr>
                <w:b/>
              </w:rPr>
              <w:t xml:space="preserve">hange </w:t>
            </w:r>
            <w:r w:rsidR="00710161" w:rsidRPr="00CF21B1">
              <w:rPr>
                <w:b/>
              </w:rPr>
              <w:t xml:space="preserve">that </w:t>
            </w:r>
            <w:r w:rsidRPr="00CF21B1">
              <w:rPr>
                <w:b/>
              </w:rPr>
              <w:t xml:space="preserve">occurred due to </w:t>
            </w:r>
            <w:r w:rsidR="00710161" w:rsidRPr="00CF21B1">
              <w:rPr>
                <w:b/>
              </w:rPr>
              <w:t xml:space="preserve">fulfillment of </w:t>
            </w:r>
            <w:r w:rsidR="00760ED1" w:rsidRPr="00CF21B1">
              <w:rPr>
                <w:b/>
              </w:rPr>
              <w:t>the</w:t>
            </w:r>
            <w:r w:rsidR="003B6537">
              <w:rPr>
                <w:b/>
              </w:rPr>
              <w:t xml:space="preserve"> course</w:t>
            </w:r>
            <w:r w:rsidRPr="00CF21B1">
              <w:rPr>
                <w:b/>
              </w:rPr>
              <w:t xml:space="preserve"> objective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0E0CC7">
            <w:pPr>
              <w:jc w:val="center"/>
              <w:rPr>
                <w:b/>
              </w:rPr>
            </w:pPr>
            <w:r w:rsidRPr="00CF21B1">
              <w:rPr>
                <w:b/>
              </w:rPr>
              <w:t>Recommendations to continue or modify Student Learning Pathway</w:t>
            </w: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Pr="00CF21B1" w:rsidRDefault="00643526" w:rsidP="00643526">
            <w:pPr>
              <w:rPr>
                <w:b/>
                <w:sz w:val="18"/>
                <w:szCs w:val="18"/>
              </w:rPr>
            </w:pPr>
          </w:p>
          <w:p w:rsidR="00CF21B1" w:rsidRDefault="00CF21B1" w:rsidP="00643526">
            <w:pPr>
              <w:rPr>
                <w:b/>
                <w:sz w:val="18"/>
                <w:szCs w:val="18"/>
              </w:rPr>
            </w:pPr>
          </w:p>
          <w:p w:rsidR="00CF21B1" w:rsidRPr="00CF21B1" w:rsidRDefault="00CF21B1" w:rsidP="00643526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643526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643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643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6435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91700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526" w:rsidTr="00CF21B1">
        <w:tc>
          <w:tcPr>
            <w:tcW w:w="1908" w:type="dxa"/>
            <w:shd w:val="clear" w:color="auto" w:fill="FDE9D9" w:themeFill="accent6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43526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AF1DD" w:themeFill="accent3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  <w:p w:rsidR="00CF21B1" w:rsidRPr="00CF21B1" w:rsidRDefault="00CF21B1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5DFEC" w:themeFill="accent4" w:themeFillTint="33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43526" w:rsidRPr="00CF21B1" w:rsidRDefault="00643526" w:rsidP="004D7B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06DD0" w:rsidRDefault="001B3ECF">
      <w:pPr>
        <w:rPr>
          <w:i/>
          <w:sz w:val="18"/>
          <w:szCs w:val="18"/>
        </w:rPr>
      </w:pPr>
      <w:r w:rsidRPr="00285EB5">
        <w:rPr>
          <w:i/>
          <w:sz w:val="18"/>
          <w:szCs w:val="18"/>
        </w:rPr>
        <w:t xml:space="preserve">Additional </w:t>
      </w:r>
      <w:r w:rsidR="003A0A25" w:rsidRPr="00285EB5">
        <w:rPr>
          <w:i/>
          <w:sz w:val="18"/>
          <w:szCs w:val="18"/>
        </w:rPr>
        <w:t xml:space="preserve">Course Challenges with </w:t>
      </w:r>
      <w:r w:rsidR="0091700A" w:rsidRPr="00285EB5">
        <w:rPr>
          <w:i/>
          <w:sz w:val="18"/>
          <w:szCs w:val="18"/>
        </w:rPr>
        <w:t xml:space="preserve">Recommendations for </w:t>
      </w:r>
      <w:r w:rsidRPr="00285EB5">
        <w:rPr>
          <w:i/>
          <w:sz w:val="18"/>
          <w:szCs w:val="18"/>
        </w:rPr>
        <w:t>future course</w:t>
      </w:r>
      <w:r w:rsidR="003A0A25" w:rsidRPr="00285EB5">
        <w:rPr>
          <w:i/>
          <w:sz w:val="18"/>
          <w:szCs w:val="18"/>
        </w:rPr>
        <w:t xml:space="preserve"> utilizing student feedback</w:t>
      </w:r>
      <w:r w:rsidRPr="00285EB5">
        <w:rPr>
          <w:i/>
          <w:sz w:val="18"/>
          <w:szCs w:val="18"/>
        </w:rPr>
        <w:t>:</w:t>
      </w:r>
    </w:p>
    <w:p w:rsidR="003B6537" w:rsidRDefault="003B653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Revised </w:t>
      </w:r>
      <w:proofErr w:type="gramStart"/>
      <w:r>
        <w:rPr>
          <w:i/>
          <w:sz w:val="18"/>
          <w:szCs w:val="18"/>
        </w:rPr>
        <w:t>Summer</w:t>
      </w:r>
      <w:proofErr w:type="gramEnd"/>
      <w:r>
        <w:rPr>
          <w:i/>
          <w:sz w:val="18"/>
          <w:szCs w:val="18"/>
        </w:rPr>
        <w:t xml:space="preserve"> 2010</w:t>
      </w:r>
    </w:p>
    <w:sectPr w:rsidR="003B6537" w:rsidSect="00CF21B1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89" w:rsidRDefault="00EA1789" w:rsidP="00CF21B1">
      <w:pPr>
        <w:spacing w:after="0" w:line="240" w:lineRule="auto"/>
      </w:pPr>
      <w:r>
        <w:separator/>
      </w:r>
    </w:p>
  </w:endnote>
  <w:endnote w:type="continuationSeparator" w:id="0">
    <w:p w:rsidR="00EA1789" w:rsidRDefault="00EA1789" w:rsidP="00C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89" w:rsidRDefault="00EA1789" w:rsidP="00CF21B1">
      <w:pPr>
        <w:spacing w:after="0" w:line="240" w:lineRule="auto"/>
      </w:pPr>
      <w:r>
        <w:separator/>
      </w:r>
    </w:p>
  </w:footnote>
  <w:footnote w:type="continuationSeparator" w:id="0">
    <w:p w:rsidR="00EA1789" w:rsidRDefault="00EA1789" w:rsidP="00CF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7"/>
    <w:rsid w:val="0005438E"/>
    <w:rsid w:val="000C1193"/>
    <w:rsid w:val="000E0CC7"/>
    <w:rsid w:val="000F6236"/>
    <w:rsid w:val="00142328"/>
    <w:rsid w:val="00183EBA"/>
    <w:rsid w:val="001B3ECF"/>
    <w:rsid w:val="001B7413"/>
    <w:rsid w:val="001F2F30"/>
    <w:rsid w:val="001F3FFF"/>
    <w:rsid w:val="00224FD6"/>
    <w:rsid w:val="00271C56"/>
    <w:rsid w:val="00271F6D"/>
    <w:rsid w:val="002732D6"/>
    <w:rsid w:val="00285EB5"/>
    <w:rsid w:val="00317921"/>
    <w:rsid w:val="00347ECF"/>
    <w:rsid w:val="003A0A25"/>
    <w:rsid w:val="003B6537"/>
    <w:rsid w:val="004672CB"/>
    <w:rsid w:val="00484AB1"/>
    <w:rsid w:val="004C24F9"/>
    <w:rsid w:val="004D745E"/>
    <w:rsid w:val="004D7B97"/>
    <w:rsid w:val="004F5E8D"/>
    <w:rsid w:val="00526D1F"/>
    <w:rsid w:val="00551F35"/>
    <w:rsid w:val="00553F9D"/>
    <w:rsid w:val="005A53F5"/>
    <w:rsid w:val="005B7809"/>
    <w:rsid w:val="00601088"/>
    <w:rsid w:val="0062036D"/>
    <w:rsid w:val="00643500"/>
    <w:rsid w:val="00643526"/>
    <w:rsid w:val="006735F8"/>
    <w:rsid w:val="00692789"/>
    <w:rsid w:val="007031A3"/>
    <w:rsid w:val="00710161"/>
    <w:rsid w:val="00717768"/>
    <w:rsid w:val="00760ED1"/>
    <w:rsid w:val="007E4AE0"/>
    <w:rsid w:val="0082350D"/>
    <w:rsid w:val="008E2609"/>
    <w:rsid w:val="00906DD0"/>
    <w:rsid w:val="0091700A"/>
    <w:rsid w:val="009727EE"/>
    <w:rsid w:val="009A303F"/>
    <w:rsid w:val="009A57E3"/>
    <w:rsid w:val="009D6DD2"/>
    <w:rsid w:val="009F68F4"/>
    <w:rsid w:val="00A1580C"/>
    <w:rsid w:val="00A45FE5"/>
    <w:rsid w:val="00A61ED5"/>
    <w:rsid w:val="00A67C0E"/>
    <w:rsid w:val="00A92C9B"/>
    <w:rsid w:val="00AD7DED"/>
    <w:rsid w:val="00B72529"/>
    <w:rsid w:val="00C3078A"/>
    <w:rsid w:val="00C37166"/>
    <w:rsid w:val="00C514B8"/>
    <w:rsid w:val="00C67AA4"/>
    <w:rsid w:val="00C90F0E"/>
    <w:rsid w:val="00CF21B1"/>
    <w:rsid w:val="00D22196"/>
    <w:rsid w:val="00D35CD7"/>
    <w:rsid w:val="00D56735"/>
    <w:rsid w:val="00D71EBE"/>
    <w:rsid w:val="00DD22E3"/>
    <w:rsid w:val="00E02E0F"/>
    <w:rsid w:val="00E04AA9"/>
    <w:rsid w:val="00E34F0F"/>
    <w:rsid w:val="00EA1789"/>
    <w:rsid w:val="00EB33DE"/>
    <w:rsid w:val="00EF03A9"/>
    <w:rsid w:val="00EF6EEC"/>
    <w:rsid w:val="00F00C9E"/>
    <w:rsid w:val="00F036B1"/>
    <w:rsid w:val="00F42F77"/>
    <w:rsid w:val="00F550EE"/>
    <w:rsid w:val="00F76433"/>
    <w:rsid w:val="00FA5437"/>
    <w:rsid w:val="00FA7BE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1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1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1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kwoloszyn</dc:creator>
  <cp:lastModifiedBy>Leanne Frost</cp:lastModifiedBy>
  <cp:revision>6</cp:revision>
  <cp:lastPrinted>2010-09-24T16:40:00Z</cp:lastPrinted>
  <dcterms:created xsi:type="dcterms:W3CDTF">2011-11-23T23:55:00Z</dcterms:created>
  <dcterms:modified xsi:type="dcterms:W3CDTF">2014-12-01T18:27:00Z</dcterms:modified>
</cp:coreProperties>
</file>